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4E" w:rsidRDefault="008C4A4E" w:rsidP="0045732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noProof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-405765</wp:posOffset>
                </wp:positionV>
                <wp:extent cx="6353175" cy="990600"/>
                <wp:effectExtent l="57150" t="57150" r="47625" b="571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9060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32F" w:rsidRPr="0045732F" w:rsidRDefault="0045732F" w:rsidP="004573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5732F"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Система видеонаблюдения нового поколения </w:t>
                            </w:r>
                            <w:r w:rsidRPr="0045732F"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Axxon</w:t>
                            </w:r>
                            <w:r w:rsidRPr="0045732F"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732F"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NEXT</w:t>
                            </w:r>
                          </w:p>
                          <w:p w:rsidR="0045732F" w:rsidRPr="0045732F" w:rsidRDefault="0045732F" w:rsidP="004573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5732F"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(производитель </w:t>
                            </w:r>
                            <w:r w:rsidRPr="0045732F"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ITV</w:t>
                            </w:r>
                            <w:r w:rsidRPr="0045732F"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5.3pt;margin-top:-31.95pt;width:50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5732F" w:rsidRPr="0045732F" w:rsidRDefault="0045732F" w:rsidP="004573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5732F"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Система видеонаблюдения нового поколения </w:t>
                      </w:r>
                      <w:r w:rsidRPr="0045732F"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Axxon</w:t>
                      </w:r>
                      <w:r w:rsidRPr="0045732F"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Pr="0045732F"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NEXT</w:t>
                      </w:r>
                    </w:p>
                    <w:p w:rsidR="0045732F" w:rsidRPr="0045732F" w:rsidRDefault="0045732F" w:rsidP="004573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5732F"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(производитель </w:t>
                      </w:r>
                      <w:r w:rsidRPr="0045732F"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ITV</w:t>
                      </w:r>
                      <w:r w:rsidRPr="0045732F"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42670" w:rsidRPr="008C4A4E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 xml:space="preserve">  </w:t>
      </w:r>
    </w:p>
    <w:p w:rsidR="00342670" w:rsidRPr="008C4A4E" w:rsidRDefault="00342670" w:rsidP="0045732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342670" w:rsidRPr="008C4A4E" w:rsidRDefault="0045732F" w:rsidP="00342670">
      <w:pPr>
        <w:shd w:val="clear" w:color="auto" w:fill="FFFFFF"/>
        <w:spacing w:before="60" w:after="90" w:line="240" w:lineRule="auto"/>
        <w:outlineLvl w:val="1"/>
        <w:rPr>
          <w:rFonts w:ascii="Arial" w:eastAsia="Times New Roman" w:hAnsi="Arial" w:cs="Arial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4208003" wp14:editId="7DDBCEA6">
            <wp:simplePos x="0" y="0"/>
            <wp:positionH relativeFrom="column">
              <wp:posOffset>986790</wp:posOffset>
            </wp:positionH>
            <wp:positionV relativeFrom="paragraph">
              <wp:posOffset>252730</wp:posOffset>
            </wp:positionV>
            <wp:extent cx="3806190" cy="2638425"/>
            <wp:effectExtent l="0" t="0" r="381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x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022" w:rsidRPr="009A3022" w:rsidRDefault="009A3022" w:rsidP="00342670">
      <w:pPr>
        <w:shd w:val="clear" w:color="auto" w:fill="FFFFFF"/>
        <w:spacing w:before="60" w:after="9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45732F" w:rsidRDefault="0045732F" w:rsidP="008C4A4E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b/>
          <w:bCs/>
          <w:color w:val="767171" w:themeColor="background2" w:themeShade="80"/>
          <w:sz w:val="18"/>
          <w:szCs w:val="18"/>
          <w:lang w:eastAsia="ru-RU"/>
        </w:rPr>
      </w:pPr>
    </w:p>
    <w:p w:rsidR="00342670" w:rsidRPr="009A3022" w:rsidRDefault="00342670" w:rsidP="008C4A4E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</w:pPr>
      <w:r w:rsidRPr="009A3022">
        <w:rPr>
          <w:rFonts w:ascii="Arial" w:eastAsia="Times New Roman" w:hAnsi="Arial" w:cs="Arial"/>
          <w:b/>
          <w:bCs/>
          <w:color w:val="767171" w:themeColor="background2" w:themeShade="80"/>
          <w:sz w:val="18"/>
          <w:szCs w:val="18"/>
          <w:lang w:eastAsia="ru-RU"/>
        </w:rPr>
        <w:t xml:space="preserve">Axxon </w:t>
      </w:r>
      <w:proofErr w:type="spellStart"/>
      <w:r w:rsidRPr="009A3022">
        <w:rPr>
          <w:rFonts w:ascii="Arial" w:eastAsia="Times New Roman" w:hAnsi="Arial" w:cs="Arial"/>
          <w:b/>
          <w:bCs/>
          <w:color w:val="767171" w:themeColor="background2" w:themeShade="80"/>
          <w:sz w:val="18"/>
          <w:szCs w:val="18"/>
          <w:lang w:eastAsia="ru-RU"/>
        </w:rPr>
        <w:t>Next</w:t>
      </w:r>
      <w:proofErr w:type="spellEnd"/>
      <w:r w:rsidRPr="009A3022"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  <w:t> – система видеонаблюдения нового п</w:t>
      </w:r>
      <w:r w:rsidR="0045732F"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  <w:t xml:space="preserve">околения на открытой платформе, </w:t>
      </w:r>
      <w:r w:rsidRPr="009A3022"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  <w:t>достиг</w:t>
      </w:r>
      <w:r w:rsidR="0045732F"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  <w:t>шая</w:t>
      </w:r>
      <w:r w:rsidRPr="009A3022"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  <w:t xml:space="preserve"> качественно нового уровня функциональности, надежности, производительности, эффективности и удобства использования. </w:t>
      </w:r>
    </w:p>
    <w:p w:rsidR="008C4A4E" w:rsidRPr="008C4A4E" w:rsidRDefault="00342670" w:rsidP="008C4A4E">
      <w:pPr>
        <w:pStyle w:val="a3"/>
        <w:jc w:val="both"/>
        <w:rPr>
          <w:rFonts w:ascii="Arial" w:hAnsi="Arial" w:cs="Arial"/>
          <w:color w:val="767171" w:themeColor="background2" w:themeShade="80"/>
          <w:sz w:val="18"/>
          <w:szCs w:val="18"/>
        </w:rPr>
      </w:pPr>
      <w:r w:rsidRPr="009A3022">
        <w:rPr>
          <w:rFonts w:ascii="Arial" w:hAnsi="Arial" w:cs="Arial"/>
          <w:color w:val="767171" w:themeColor="background2" w:themeShade="80"/>
          <w:sz w:val="18"/>
          <w:szCs w:val="18"/>
        </w:rPr>
        <w:t xml:space="preserve">Система видеонаблюдения на основе Axxon </w:t>
      </w:r>
      <w:proofErr w:type="spellStart"/>
      <w:r w:rsidRPr="009A3022">
        <w:rPr>
          <w:rFonts w:ascii="Arial" w:hAnsi="Arial" w:cs="Arial"/>
          <w:color w:val="767171" w:themeColor="background2" w:themeShade="80"/>
          <w:sz w:val="18"/>
          <w:szCs w:val="18"/>
        </w:rPr>
        <w:t>Next</w:t>
      </w:r>
      <w:proofErr w:type="spellEnd"/>
      <w:r w:rsidRPr="009A3022">
        <w:rPr>
          <w:rFonts w:ascii="Arial" w:hAnsi="Arial" w:cs="Arial"/>
          <w:color w:val="767171" w:themeColor="background2" w:themeShade="80"/>
          <w:sz w:val="18"/>
          <w:szCs w:val="18"/>
        </w:rPr>
        <w:t xml:space="preserve"> легко масштабируется и может включать неограниченное количество видеосерверов, рабочих мест операторов и видеокамер. Axxon </w:t>
      </w:r>
      <w:proofErr w:type="spellStart"/>
      <w:r w:rsidRPr="009A3022">
        <w:rPr>
          <w:rFonts w:ascii="Arial" w:hAnsi="Arial" w:cs="Arial"/>
          <w:color w:val="767171" w:themeColor="background2" w:themeShade="80"/>
          <w:sz w:val="18"/>
          <w:szCs w:val="18"/>
        </w:rPr>
        <w:t>Next</w:t>
      </w:r>
      <w:proofErr w:type="spellEnd"/>
      <w:r w:rsidRPr="009A3022">
        <w:rPr>
          <w:rFonts w:ascii="Arial" w:hAnsi="Arial" w:cs="Arial"/>
          <w:color w:val="767171" w:themeColor="background2" w:themeShade="80"/>
          <w:sz w:val="18"/>
          <w:szCs w:val="18"/>
        </w:rPr>
        <w:t xml:space="preserve"> поддерживает более 1000 моделей IP-камер, позволяет работать через мобильные устройства и веб-интерфейс. </w:t>
      </w:r>
      <w:r w:rsidR="008C4A4E" w:rsidRPr="008C4A4E">
        <w:rPr>
          <w:rFonts w:ascii="Arial" w:hAnsi="Arial" w:cs="Arial"/>
          <w:color w:val="767171" w:themeColor="background2" w:themeShade="80"/>
          <w:sz w:val="18"/>
          <w:szCs w:val="18"/>
        </w:rPr>
        <w:t>Эффективность рабочего процесса управления поддерживает понятный и удобный для пользователя интерфейс</w:t>
      </w:r>
    </w:p>
    <w:p w:rsidR="00485E41" w:rsidRDefault="008C4A4E" w:rsidP="008C4A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</w:pPr>
      <w:r w:rsidRPr="008C4A4E"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  <w:t xml:space="preserve">Система видеонаблюдения Axxon </w:t>
      </w:r>
      <w:proofErr w:type="spellStart"/>
      <w:r w:rsidRPr="008C4A4E"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  <w:t>Next</w:t>
      </w:r>
      <w:proofErr w:type="spellEnd"/>
      <w:r w:rsidRPr="008C4A4E"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  <w:t xml:space="preserve"> способна эффективно решать задачи как на крупных распределенных объектах, так и на небольших. При этом полный функционал системы включается в любую лицензию, даже при наличии одной камеры.</w:t>
      </w:r>
    </w:p>
    <w:p w:rsidR="008C4A4E" w:rsidRPr="008C4A4E" w:rsidRDefault="008C4A4E" w:rsidP="008C4A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0"/>
          <w:szCs w:val="20"/>
          <w:lang w:eastAsia="ru-RU"/>
        </w:rPr>
      </w:pPr>
      <w:r w:rsidRPr="008C4A4E">
        <w:rPr>
          <w:rFonts w:ascii="Arial" w:eastAsia="Times New Roman" w:hAnsi="Arial" w:cs="Arial"/>
          <w:color w:val="767171" w:themeColor="background2" w:themeShade="80"/>
          <w:sz w:val="18"/>
          <w:szCs w:val="18"/>
          <w:lang w:eastAsia="ru-RU"/>
        </w:rPr>
        <w:t xml:space="preserve">Для малобюджетных решений предусмотрено наличие 16-канальной версии системы </w:t>
      </w:r>
      <w:r w:rsidRPr="008C4A4E">
        <w:rPr>
          <w:rFonts w:ascii="Arial" w:eastAsia="Times New Roman" w:hAnsi="Arial" w:cs="Arial"/>
          <w:color w:val="767171" w:themeColor="background2" w:themeShade="80"/>
          <w:sz w:val="20"/>
          <w:szCs w:val="20"/>
          <w:lang w:eastAsia="ru-RU"/>
        </w:rPr>
        <w:t>видеонаблюдения.</w:t>
      </w:r>
    </w:p>
    <w:p w:rsidR="00342670" w:rsidRPr="008C4A4E" w:rsidRDefault="00342670" w:rsidP="005C32F7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ru-RU"/>
        </w:rPr>
      </w:pPr>
      <w:r w:rsidRPr="008C4A4E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ru-RU"/>
        </w:rPr>
        <w:t>Отличительные особенности и характеристики</w:t>
      </w:r>
    </w:p>
    <w:p w:rsidR="005C32F7" w:rsidRPr="008C4A4E" w:rsidRDefault="005C32F7" w:rsidP="005C32F7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b/>
          <w:color w:val="767171" w:themeColor="background2" w:themeShade="80"/>
          <w:sz w:val="18"/>
          <w:szCs w:val="18"/>
          <w:lang w:eastAsia="ru-RU"/>
        </w:rPr>
      </w:pPr>
    </w:p>
    <w:tbl>
      <w:tblPr>
        <w:tblW w:w="464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4348"/>
      </w:tblGrid>
      <w:tr w:rsidR="005C32F7" w:rsidTr="005C32F7">
        <w:trPr>
          <w:tblCellSpacing w:w="15" w:type="dxa"/>
        </w:trPr>
        <w:tc>
          <w:tcPr>
            <w:tcW w:w="2474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2424"/>
            </w:tblGrid>
            <w:tr w:rsidR="005C32F7" w:rsidTr="007F77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EB784F" wp14:editId="7A731DAD">
                        <wp:extent cx="371475" cy="371475"/>
                        <wp:effectExtent l="0" t="0" r="9525" b="9525"/>
                        <wp:docPr id="12" name="Рисунок 12" descr="Поддержка IP-каме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держка IP-каме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>Поддержка IP-камер</w:t>
                  </w:r>
                </w:p>
              </w:tc>
            </w:tr>
            <w:tr w:rsidR="005C32F7" w:rsidTr="007F77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4671C8" wp14:editId="0287C9EC">
                        <wp:extent cx="371475" cy="371475"/>
                        <wp:effectExtent l="0" t="0" r="9525" b="9525"/>
                        <wp:docPr id="11" name="Рисунок 11" descr="Архив видеозапис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Архив видеозапис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>Архив видеозаписей</w:t>
                  </w:r>
                </w:p>
              </w:tc>
            </w:tr>
            <w:tr w:rsidR="005C32F7" w:rsidTr="007F77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5A020E" wp14:editId="4E0DAA14">
                        <wp:extent cx="371475" cy="371475"/>
                        <wp:effectExtent l="0" t="0" r="9525" b="9525"/>
                        <wp:docPr id="10" name="Рисунок 10" descr="MomentQuest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omentQuest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>MomentQuest2</w:t>
                  </w:r>
                </w:p>
              </w:tc>
            </w:tr>
            <w:tr w:rsidR="005C32F7" w:rsidTr="007F77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42ADAF" wp14:editId="020E0C69">
                        <wp:extent cx="371475" cy="371475"/>
                        <wp:effectExtent l="0" t="0" r="9525" b="9525"/>
                        <wp:docPr id="9" name="Рисунок 9" descr="Интерактивная 3D-кар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Интерактивная 3D-кар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>Интерактивная 3D-карта</w:t>
                  </w:r>
                </w:p>
              </w:tc>
            </w:tr>
          </w:tbl>
          <w:p w:rsidR="005C32F7" w:rsidRDefault="005C32F7" w:rsidP="007F7704">
            <w:pPr>
              <w:rPr>
                <w:rFonts w:ascii="Arial" w:hAnsi="Arial" w:cs="Arial"/>
                <w:color w:val="576588"/>
                <w:sz w:val="18"/>
                <w:szCs w:val="18"/>
              </w:rPr>
            </w:pPr>
          </w:p>
        </w:tc>
        <w:tc>
          <w:tcPr>
            <w:tcW w:w="2474" w:type="pct"/>
            <w:shd w:val="clear" w:color="auto" w:fill="FFFFFF"/>
            <w:hideMark/>
          </w:tcPr>
          <w:tbl>
            <w:tblPr>
              <w:tblW w:w="42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598"/>
            </w:tblGrid>
            <w:tr w:rsidR="005C32F7" w:rsidTr="007F77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FFED91B" wp14:editId="1EDBCD29">
                        <wp:extent cx="371475" cy="371475"/>
                        <wp:effectExtent l="0" t="0" r="9525" b="9525"/>
                        <wp:docPr id="6" name="Рисунок 6" descr="Интерфейс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Интерфейс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3" w:type="dxa"/>
                  <w:vAlign w:val="center"/>
                  <w:hideMark/>
                </w:tcPr>
                <w:p w:rsidR="005C32F7" w:rsidRDefault="005C32F7" w:rsidP="007F7704"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>Интерфейс пользователя</w:t>
                  </w:r>
                </w:p>
              </w:tc>
            </w:tr>
            <w:tr w:rsidR="005C32F7" w:rsidTr="007F77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5A5B1C" wp14:editId="32662A5F">
                        <wp:extent cx="371475" cy="371475"/>
                        <wp:effectExtent l="0" t="0" r="9525" b="9525"/>
                        <wp:docPr id="5" name="Рисунок 5" descr="Мощная видеоаналити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Мощная видеоаналити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3" w:type="dxa"/>
                  <w:vAlign w:val="center"/>
                  <w:hideMark/>
                </w:tcPr>
                <w:p w:rsidR="005C32F7" w:rsidRDefault="005C32F7" w:rsidP="007F7704"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 xml:space="preserve">Мощная </w:t>
                  </w:r>
                  <w:proofErr w:type="spellStart"/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>видеоаналитика</w:t>
                  </w:r>
                  <w:proofErr w:type="spellEnd"/>
                </w:p>
              </w:tc>
            </w:tr>
            <w:tr w:rsidR="005C32F7" w:rsidTr="007F77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745941" wp14:editId="4E90C4D1">
                        <wp:extent cx="371475" cy="371475"/>
                        <wp:effectExtent l="0" t="0" r="9525" b="9525"/>
                        <wp:docPr id="4" name="Рисунок 4" descr="Time Compress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ime Compress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3" w:type="dxa"/>
                  <w:vAlign w:val="center"/>
                  <w:hideMark/>
                </w:tcPr>
                <w:p w:rsidR="005C32F7" w:rsidRDefault="005C32F7" w:rsidP="007F7704">
                  <w:proofErr w:type="spellStart"/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>Time</w:t>
                  </w:r>
                  <w:proofErr w:type="spellEnd"/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>Compressor</w:t>
                  </w:r>
                  <w:proofErr w:type="spellEnd"/>
                </w:p>
              </w:tc>
            </w:tr>
            <w:tr w:rsidR="005C32F7" w:rsidTr="007F77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2F7" w:rsidRDefault="005C32F7" w:rsidP="007F7704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B543A" wp14:editId="533B07CA">
                        <wp:extent cx="371475" cy="371475"/>
                        <wp:effectExtent l="0" t="0" r="9525" b="9525"/>
                        <wp:docPr id="3" name="Рисунок 3" descr="Микромодульная архитекту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Микромодульная архитекту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3" w:type="dxa"/>
                  <w:vAlign w:val="center"/>
                  <w:hideMark/>
                </w:tcPr>
                <w:p w:rsidR="005C32F7" w:rsidRDefault="005C32F7" w:rsidP="007F7704">
                  <w:r w:rsidRPr="00F80D98">
                    <w:rPr>
                      <w:b/>
                      <w:bCs/>
                      <w:color w:val="385623" w:themeColor="accent6" w:themeShade="80"/>
                      <w:bdr w:val="none" w:sz="0" w:space="0" w:color="auto" w:frame="1"/>
                    </w:rPr>
                    <w:t>Микромодульная архитектура</w:t>
                  </w:r>
                </w:p>
              </w:tc>
            </w:tr>
          </w:tbl>
          <w:p w:rsidR="005C32F7" w:rsidRDefault="005C32F7" w:rsidP="007F7704">
            <w:pPr>
              <w:rPr>
                <w:rFonts w:ascii="Arial" w:hAnsi="Arial" w:cs="Arial"/>
                <w:color w:val="576588"/>
                <w:sz w:val="18"/>
                <w:szCs w:val="18"/>
              </w:rPr>
            </w:pPr>
          </w:p>
        </w:tc>
      </w:tr>
    </w:tbl>
    <w:p w:rsidR="005C32F7" w:rsidRDefault="005C32F7">
      <w:pPr>
        <w:rPr>
          <w:rFonts w:ascii="Arial" w:eastAsia="Times New Roman" w:hAnsi="Arial" w:cs="Arial"/>
          <w:color w:val="576588"/>
          <w:sz w:val="18"/>
          <w:szCs w:val="18"/>
          <w:lang w:eastAsia="ru-RU"/>
        </w:rPr>
      </w:pPr>
    </w:p>
    <w:p w:rsidR="0045732F" w:rsidRDefault="0045732F">
      <w:pPr>
        <w:rPr>
          <w:rFonts w:ascii="Arial" w:eastAsia="Times New Roman" w:hAnsi="Arial" w:cs="Arial"/>
          <w:color w:val="576588"/>
          <w:sz w:val="18"/>
          <w:szCs w:val="18"/>
          <w:lang w:eastAsia="ru-RU"/>
        </w:rPr>
      </w:pPr>
    </w:p>
    <w:tbl>
      <w:tblPr>
        <w:tblStyle w:val="-26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7E88" w:rsidTr="000B7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937E88" w:rsidRPr="009A3022" w:rsidRDefault="00937E88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lastRenderedPageBreak/>
              <w:t xml:space="preserve">Поддержка </w:t>
            </w: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val="en-US" w:eastAsia="ru-RU"/>
              </w:rPr>
              <w:t>IP</w:t>
            </w: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-камер</w:t>
            </w:r>
          </w:p>
          <w:p w:rsidR="00937E88" w:rsidRPr="009A3022" w:rsidRDefault="00937E88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937E88" w:rsidRPr="009A3022" w:rsidRDefault="00937E88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4673" w:type="dxa"/>
          </w:tcPr>
          <w:p w:rsidR="00937E88" w:rsidRPr="009A3022" w:rsidRDefault="005C32F7" w:rsidP="00F80D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При настройке система находит </w:t>
            </w:r>
            <w:r w:rsidR="00937E88" w:rsidRPr="009A3022"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  <w:t>IP-адреса всех камер, определит модели и покажет на экране все дополнительные возможности этих камер (наличие микрофонов, встроенных динамиков, входов для охранных датчиков и т. д.)</w:t>
            </w:r>
          </w:p>
          <w:p w:rsidR="00937E88" w:rsidRDefault="00937E88" w:rsidP="00F80D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Поддержка IP-камер в системе видеонаблюдения Axxon </w:t>
            </w:r>
            <w:proofErr w:type="spellStart"/>
            <w:r w:rsidRPr="009A3022"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  <w:t>Next</w:t>
            </w:r>
            <w:proofErr w:type="spellEnd"/>
            <w:r w:rsidRPr="009A3022"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реализована через модуль </w:t>
            </w:r>
            <w:proofErr w:type="spellStart"/>
            <w:r w:rsidRPr="009A3022"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  <w:t>Drivers</w:t>
            </w:r>
            <w:proofErr w:type="spellEnd"/>
            <w:r w:rsidRPr="009A3022"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3022"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  <w:t>Pack</w:t>
            </w:r>
            <w:proofErr w:type="spellEnd"/>
            <w:r w:rsidRPr="009A3022"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  <w:shd w:val="clear" w:color="auto" w:fill="FFFFFF"/>
              </w:rPr>
              <w:t>, в который регулярно добавляется поддержка новых IP-устройств</w:t>
            </w:r>
          </w:p>
          <w:p w:rsidR="000B7C43" w:rsidRPr="009A3022" w:rsidRDefault="000B7C43" w:rsidP="00F80D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937E88" w:rsidTr="000B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937E88" w:rsidRPr="009A3022" w:rsidRDefault="00937E88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Поддержка аналоговых камер</w:t>
            </w:r>
          </w:p>
        </w:tc>
        <w:tc>
          <w:tcPr>
            <w:tcW w:w="4673" w:type="dxa"/>
          </w:tcPr>
          <w:p w:rsidR="00937E88" w:rsidRDefault="00937E88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Для оцифровки аналогового видеосигнала в Axxon </w:t>
            </w:r>
            <w:proofErr w:type="spellStart"/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Next</w:t>
            </w:r>
            <w:proofErr w:type="spellEnd"/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применяются платы с аппаратной компрессией видеосигнала* WS-216. Аппаратная компрессия на плате позволяет снизить нагрузку на центральный процессор видеосервера.</w:t>
            </w:r>
          </w:p>
          <w:p w:rsidR="000B7C43" w:rsidRPr="009A3022" w:rsidRDefault="000B7C43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937E88" w:rsidTr="000B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937E88" w:rsidRPr="009A3022" w:rsidRDefault="00937E88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Интерфейс пользователя</w:t>
            </w:r>
          </w:p>
        </w:tc>
        <w:tc>
          <w:tcPr>
            <w:tcW w:w="4673" w:type="dxa"/>
          </w:tcPr>
          <w:p w:rsidR="00E5796D" w:rsidRPr="009A3022" w:rsidRDefault="00E5796D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-увеличение изображения, </w:t>
            </w:r>
          </w:p>
          <w:p w:rsidR="00E5796D" w:rsidRPr="009A3022" w:rsidRDefault="00E5796D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-интерактивный режим обработки тревог, </w:t>
            </w:r>
          </w:p>
          <w:p w:rsidR="00E5796D" w:rsidRPr="009A3022" w:rsidRDefault="00E5796D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</w:t>
            </w:r>
            <w:proofErr w:type="spellStart"/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автозум</w:t>
            </w:r>
            <w:proofErr w:type="spellEnd"/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 (</w:t>
            </w: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крупным планом отображает</w:t>
            </w:r>
            <w:r w:rsidR="005B001D"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ся</w:t>
            </w: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</w:t>
            </w:r>
            <w:r w:rsidR="005B001D"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та</w:t>
            </w: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область кадра, в которой находится движущийся объект, и сопровождает его при движении – так же, как это делает кинокамера.</w:t>
            </w:r>
            <w:r w:rsidRPr="009A3022">
              <w:rPr>
                <w:rStyle w:val="apple-converted-space"/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 </w:t>
            </w: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 </w:t>
            </w:r>
          </w:p>
          <w:p w:rsidR="00E5796D" w:rsidRDefault="00E5796D" w:rsidP="000B7C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- управление </w:t>
            </w:r>
            <w:proofErr w:type="spellStart"/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видеостеной</w:t>
            </w:r>
            <w:proofErr w:type="spellEnd"/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 (раскладка камер </w:t>
            </w: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ля дополнительных мониторов, подключенных к компьютеру, на основном мониторе этого компьютера)</w:t>
            </w:r>
          </w:p>
          <w:p w:rsidR="000B7C43" w:rsidRPr="009A3022" w:rsidRDefault="000B7C43" w:rsidP="000B7C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937E88" w:rsidTr="000B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937E88" w:rsidRPr="009A3022" w:rsidRDefault="005B001D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Архив видеозаписей</w:t>
            </w:r>
          </w:p>
        </w:tc>
        <w:tc>
          <w:tcPr>
            <w:tcW w:w="4673" w:type="dxa"/>
          </w:tcPr>
          <w:p w:rsidR="00937E88" w:rsidRDefault="005B001D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Возможность создания на дисках нужное количество видеоархивных файлов разного размера. Для каждой камеры можно указать один или несколько архивов, в которые будет вестись запись видео.</w:t>
            </w:r>
          </w:p>
          <w:p w:rsidR="000B7C43" w:rsidRPr="009A3022" w:rsidRDefault="000B7C43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937E88" w:rsidTr="000B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937E88" w:rsidRPr="009A3022" w:rsidRDefault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proofErr w:type="spellStart"/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Видеоаналитика</w:t>
            </w:r>
            <w:proofErr w:type="spellEnd"/>
          </w:p>
        </w:tc>
        <w:tc>
          <w:tcPr>
            <w:tcW w:w="4673" w:type="dxa"/>
          </w:tcPr>
          <w:p w:rsidR="00937E88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Комплексная система анализа видеоизображений: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детектор движения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детектор изменения фона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детектор потери качества изображения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детектор оставленных предметов</w:t>
            </w:r>
          </w:p>
          <w:p w:rsidR="003834D6" w:rsidRPr="009A3022" w:rsidRDefault="00F80D98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- </w:t>
            </w:r>
            <w:r w:rsidR="003834D6"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детектор пересечения линии в выбранном направлении 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-детектор начала движения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детектор прекращения движения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детектор длительного пребывания объекта в зоне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детектор появления объекта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-детектор исчезновения объекта</w:t>
            </w:r>
          </w:p>
          <w:p w:rsidR="003834D6" w:rsidRPr="009A3022" w:rsidRDefault="003834D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-детектор шума</w:t>
            </w:r>
          </w:p>
          <w:p w:rsidR="00F80D98" w:rsidRDefault="003834D6" w:rsidP="000B7C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детектор тишины</w:t>
            </w:r>
          </w:p>
          <w:p w:rsidR="000B7C43" w:rsidRPr="009A3022" w:rsidRDefault="000B7C43" w:rsidP="000B7C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937E88" w:rsidTr="000B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937E88" w:rsidRPr="009A3022" w:rsidRDefault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Система MomentQuest2</w:t>
            </w:r>
          </w:p>
        </w:tc>
        <w:tc>
          <w:tcPr>
            <w:tcW w:w="4673" w:type="dxa"/>
          </w:tcPr>
          <w:p w:rsidR="00937E88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Применяется для быстрого нахождения в видеоархиве интересующего события по заданным критериям: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- движение в заданной области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- пересечение объектом заданной линии 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- длительное пребывание объекта в области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- одновременное пребывание нескольких объектов в области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- переход объекта из одной области в другую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Доступны дополнительные критерии фильтрации: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- размер объекта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- цвет объекта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- направление движения объекта</w:t>
            </w:r>
          </w:p>
          <w:p w:rsidR="003834D6" w:rsidRPr="009A3022" w:rsidRDefault="003834D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- скорость движения</w:t>
            </w:r>
          </w:p>
          <w:p w:rsidR="000B7C43" w:rsidRDefault="003834D6" w:rsidP="000B7C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- появление/исчезновение объекта</w:t>
            </w:r>
          </w:p>
          <w:p w:rsidR="003834D6" w:rsidRPr="009A3022" w:rsidRDefault="003834D6" w:rsidP="000B7C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937E88" w:rsidTr="000B7C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937E88" w:rsidRPr="009A3022" w:rsidRDefault="004A3265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proofErr w:type="spellStart"/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Time</w:t>
            </w:r>
            <w:proofErr w:type="spellEnd"/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Compressor</w:t>
            </w:r>
            <w:proofErr w:type="spellEnd"/>
          </w:p>
          <w:p w:rsidR="003834D6" w:rsidRPr="009A3022" w:rsidRDefault="003834D6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4673" w:type="dxa"/>
          </w:tcPr>
          <w:p w:rsidR="00937E88" w:rsidRDefault="004A3265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Функция быстрого просмотра событий в архиве, не требующая применения ускоренного воспроизведения. Пользователь одновременно видит на экране все объекты, попавшие в поле зрения камеры в течение заданного интервала времени.</w:t>
            </w:r>
          </w:p>
          <w:p w:rsidR="00F80D98" w:rsidRPr="009A3022" w:rsidRDefault="00F80D98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3834D6" w:rsidTr="000B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3834D6" w:rsidRPr="009A3022" w:rsidRDefault="004A3265" w:rsidP="003834D6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lastRenderedPageBreak/>
              <w:t>Интерактивная 3D-карта</w:t>
            </w:r>
          </w:p>
        </w:tc>
        <w:tc>
          <w:tcPr>
            <w:tcW w:w="4673" w:type="dxa"/>
          </w:tcPr>
          <w:p w:rsidR="004A3265" w:rsidRPr="009A3022" w:rsidRDefault="004A3265" w:rsidP="00F80D98">
            <w:pPr>
              <w:shd w:val="clear" w:color="auto" w:fill="FFFFFF"/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Модуль, дающий пользователю возможность наглядно представить расположение камер видеонаблюдения на охраняемом объекте.</w:t>
            </w:r>
          </w:p>
          <w:p w:rsidR="003834D6" w:rsidRPr="009A3022" w:rsidRDefault="004A3265" w:rsidP="00F80D98">
            <w:pPr>
              <w:shd w:val="clear" w:color="auto" w:fill="FFFFFF"/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Камеры, входящие в текущую раскладку, отображаются на карте с помощью маркеров, цвет которых отражает их текущее состояние.</w:t>
            </w:r>
          </w:p>
        </w:tc>
      </w:tr>
      <w:tr w:rsidR="00937E88" w:rsidTr="000B7C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937E88" w:rsidRPr="009A3022" w:rsidRDefault="004A3265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Микромодульная архитектура</w:t>
            </w:r>
          </w:p>
          <w:p w:rsidR="003834D6" w:rsidRPr="009A3022" w:rsidRDefault="003834D6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4673" w:type="dxa"/>
          </w:tcPr>
          <w:p w:rsidR="00937E88" w:rsidRDefault="004A3265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 w:rsidRPr="009A3022">
              <w:rPr>
                <w:rFonts w:ascii="Arial" w:hAnsi="Arial" w:cs="Arial"/>
                <w:color w:val="767171" w:themeColor="background2" w:themeShade="80"/>
                <w:sz w:val="18"/>
                <w:szCs w:val="18"/>
                <w:shd w:val="clear" w:color="auto" w:fill="FFFFFF"/>
              </w:rPr>
              <w:t>Позволяет добиться максимальной надежности работы системы видеонаблюдения. За выполнение каждой функции видеонаблюдения отвечает отдельный микромодуль, за работоспособностью которых следит модуль-диспетчер, автоматически перезапускающий соответствующий микромодуль при аварийном завершении процесса.</w:t>
            </w:r>
          </w:p>
          <w:p w:rsidR="00F80D98" w:rsidRPr="009A3022" w:rsidRDefault="00F80D98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3834D6" w:rsidTr="000B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3834D6" w:rsidRPr="009A3022" w:rsidRDefault="002E5806" w:rsidP="003834D6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Мобильный клиент для удаленного мониторинга системы безопасности</w:t>
            </w:r>
          </w:p>
        </w:tc>
        <w:tc>
          <w:tcPr>
            <w:tcW w:w="4673" w:type="dxa"/>
          </w:tcPr>
          <w:p w:rsidR="003834D6" w:rsidRPr="009A3022" w:rsidRDefault="002E580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просмотри «живого» видео с интересующей камеры</w:t>
            </w:r>
          </w:p>
          <w:p w:rsidR="002E5806" w:rsidRPr="009A3022" w:rsidRDefault="002E580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- просмотр архива и поиск в нем при помощи временной шкалы </w:t>
            </w:r>
          </w:p>
          <w:p w:rsidR="002E5806" w:rsidRPr="009A3022" w:rsidRDefault="002E580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получение информации о тревожных событиях и переход на архивную запись события</w:t>
            </w:r>
          </w:p>
          <w:p w:rsidR="002E5806" w:rsidRPr="009A3022" w:rsidRDefault="002E580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 выбор типа изображения списка камер</w:t>
            </w:r>
          </w:p>
          <w:p w:rsidR="002E5806" w:rsidRDefault="002E5806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- поиск камеры по имени в списке </w:t>
            </w:r>
          </w:p>
          <w:p w:rsidR="00F80D98" w:rsidRPr="009A3022" w:rsidRDefault="00F80D98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3834D6" w:rsidTr="000B7C43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3834D6" w:rsidRPr="009A3022" w:rsidRDefault="002E5806" w:rsidP="003834D6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Модификации</w:t>
            </w:r>
          </w:p>
          <w:p w:rsidR="002E5806" w:rsidRPr="009A3022" w:rsidRDefault="002E5806" w:rsidP="003834D6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4673" w:type="dxa"/>
          </w:tcPr>
          <w:p w:rsidR="003834D6" w:rsidRPr="009A3022" w:rsidRDefault="002E580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Системы на основе </w:t>
            </w: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val="en-US" w:eastAsia="ru-RU"/>
              </w:rPr>
              <w:t>IP</w:t>
            </w: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-камер</w:t>
            </w:r>
          </w:p>
          <w:p w:rsidR="002E5806" w:rsidRDefault="002E5806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9A3022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Системы на основе аналоговых камер</w:t>
            </w:r>
          </w:p>
          <w:p w:rsidR="008F0D95" w:rsidRPr="009A3022" w:rsidRDefault="008F0D95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</w:tr>
      <w:tr w:rsidR="001F2594" w:rsidRPr="001F2594" w:rsidTr="000B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0B7C43" w:rsidRDefault="000B7C43" w:rsidP="002E5806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1F2594" w:rsidRDefault="001F2594" w:rsidP="002E5806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Технические характеристики ПО Axxon </w:t>
            </w:r>
            <w:proofErr w:type="spellStart"/>
            <w:r w:rsidRPr="002E580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>Next</w:t>
            </w:r>
            <w:proofErr w:type="spellEnd"/>
          </w:p>
          <w:p w:rsidR="002E5806" w:rsidRPr="002E5806" w:rsidRDefault="002E5806" w:rsidP="002E58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1F2594" w:rsidRPr="001F2594" w:rsidRDefault="001F2594" w:rsidP="001F2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-26"/>
        <w:tblW w:w="5000" w:type="pct"/>
        <w:tblLook w:val="04A0" w:firstRow="1" w:lastRow="0" w:firstColumn="1" w:lastColumn="0" w:noHBand="0" w:noVBand="1"/>
      </w:tblPr>
      <w:tblGrid>
        <w:gridCol w:w="3742"/>
        <w:gridCol w:w="5613"/>
      </w:tblGrid>
      <w:tr w:rsidR="001F2594" w:rsidRPr="001F2594" w:rsidTr="002E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Количество серверов в распределенной системе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9A3022" w:rsidRDefault="001F2594" w:rsidP="001F25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9A3022">
              <w:rPr>
                <w:rFonts w:ascii="Arial" w:eastAsia="Times New Roman" w:hAnsi="Arial" w:cs="Arial"/>
                <w:b w:val="0"/>
                <w:color w:val="808080" w:themeColor="background1" w:themeShade="80"/>
                <w:sz w:val="18"/>
                <w:szCs w:val="18"/>
                <w:lang w:eastAsia="ru-RU"/>
              </w:rPr>
              <w:t>не</w:t>
            </w:r>
            <w:proofErr w:type="gramEnd"/>
            <w:r w:rsidRPr="009A3022">
              <w:rPr>
                <w:rFonts w:ascii="Arial" w:eastAsia="Times New Roman" w:hAnsi="Arial" w:cs="Arial"/>
                <w:b w:val="0"/>
                <w:color w:val="808080" w:themeColor="background1" w:themeShade="80"/>
                <w:sz w:val="18"/>
                <w:szCs w:val="18"/>
                <w:lang w:eastAsia="ru-RU"/>
              </w:rPr>
              <w:t xml:space="preserve"> ограничено</w:t>
            </w:r>
          </w:p>
        </w:tc>
      </w:tr>
      <w:tr w:rsidR="001F2594" w:rsidRPr="001F2594" w:rsidTr="002E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Количество клиентов, поддерживающих одновременное подключение к серверу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не</w:t>
            </w:r>
            <w:proofErr w:type="gram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 ограничено</w:t>
            </w:r>
          </w:p>
        </w:tc>
      </w:tr>
      <w:tr w:rsidR="001F2594" w:rsidRPr="001F2594" w:rsidTr="002E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Количество серверов, одновременно передающих видеоизображение на клиент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не</w:t>
            </w:r>
            <w:proofErr w:type="gram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 ограничено</w:t>
            </w:r>
          </w:p>
        </w:tc>
      </w:tr>
      <w:tr w:rsidR="001F2594" w:rsidRPr="001F2594" w:rsidTr="002E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Количество каналов видеоввода на один сервер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не</w:t>
            </w:r>
            <w:proofErr w:type="gram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 ограничено</w:t>
            </w:r>
          </w:p>
        </w:tc>
      </w:tr>
      <w:tr w:rsidR="001F2594" w:rsidRPr="001F2594" w:rsidTr="002E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Количество каналов </w:t>
            </w:r>
            <w:proofErr w:type="spellStart"/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аудиоввода</w:t>
            </w:r>
            <w:proofErr w:type="spellEnd"/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 на сервер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не</w:t>
            </w:r>
            <w:proofErr w:type="gram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 ограничено</w:t>
            </w:r>
          </w:p>
        </w:tc>
      </w:tr>
      <w:tr w:rsidR="001F2594" w:rsidRPr="001F2594" w:rsidTr="002E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Количество каналов вывода звука (на сервер)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зависит</w:t>
            </w:r>
            <w:proofErr w:type="gram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 от звуковой карты</w:t>
            </w:r>
          </w:p>
        </w:tc>
      </w:tr>
      <w:tr w:rsidR="001F2594" w:rsidRPr="001F2594" w:rsidTr="002E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Количество PTZ-камер в системе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не</w:t>
            </w:r>
            <w:proofErr w:type="gram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 ограничено</w:t>
            </w:r>
          </w:p>
        </w:tc>
      </w:tr>
      <w:tr w:rsidR="001F2594" w:rsidRPr="001F2594" w:rsidTr="002E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Количество одновременно выводимых на экран клиента видеоизображений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не</w:t>
            </w:r>
            <w:proofErr w:type="gram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 ограничено</w:t>
            </w:r>
          </w:p>
        </w:tc>
      </w:tr>
      <w:tr w:rsidR="001F2594" w:rsidRPr="001F2594" w:rsidTr="002E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Поддержка IP-оборудования</w:t>
            </w: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IP-камеры и IP-видеосерверы различных производителей.</w:t>
            </w:r>
            <w:r w:rsidR="00F80D9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 </w:t>
            </w:r>
            <w:hyperlink r:id="rId16" w:tooltip="Спиcки поддерживаемых IP-устройств" w:history="1">
              <w:r w:rsidRPr="002E5806">
                <w:rPr>
                  <w:rFonts w:ascii="Arial" w:eastAsia="Times New Roman" w:hAnsi="Arial" w:cs="Arial"/>
                  <w:bCs/>
                  <w:color w:val="808080" w:themeColor="background1" w:themeShade="80"/>
                  <w:sz w:val="18"/>
                  <w:szCs w:val="18"/>
                  <w:bdr w:val="none" w:sz="0" w:space="0" w:color="auto" w:frame="1"/>
                  <w:lang w:eastAsia="ru-RU"/>
                </w:rPr>
                <w:t>Список поддерживаемых IP-устройств</w:t>
              </w:r>
            </w:hyperlink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 постоянно расширяется, поддержка нового </w:t>
            </w:r>
            <w:proofErr w:type="spell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ip</w:t>
            </w:r>
            <w:proofErr w:type="spell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-оборудования добавляется в систему посредством обновления программного модуля </w:t>
            </w:r>
            <w:proofErr w:type="spell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Drivers</w:t>
            </w:r>
            <w:proofErr w:type="spell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Pack</w:t>
            </w:r>
            <w:proofErr w:type="spell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. При этом переустановка всей системы не требуется.</w:t>
            </w:r>
          </w:p>
        </w:tc>
      </w:tr>
      <w:tr w:rsidR="001F2594" w:rsidRPr="001F2594" w:rsidTr="002E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Поддержка аналоговых камер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Через платы видеоввода WS-216</w:t>
            </w:r>
          </w:p>
        </w:tc>
      </w:tr>
      <w:tr w:rsidR="001F2594" w:rsidRPr="009A3022" w:rsidTr="002E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Алгоритмы </w:t>
            </w:r>
            <w:proofErr w:type="spellStart"/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видеокомпрессии</w:t>
            </w:r>
            <w:proofErr w:type="spellEnd"/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MJPEG, MPEG-4, </w:t>
            </w:r>
            <w:proofErr w:type="spell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n-US" w:eastAsia="ru-RU"/>
              </w:rPr>
              <w:t>MxPEG</w:t>
            </w:r>
            <w:proofErr w:type="spell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n-US" w:eastAsia="ru-RU"/>
              </w:rPr>
              <w:t>, H.264, Motion Wavelet</w:t>
            </w:r>
          </w:p>
        </w:tc>
      </w:tr>
      <w:tr w:rsidR="001F2594" w:rsidRPr="001F2594" w:rsidTr="002E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lastRenderedPageBreak/>
              <w:t>Доступные разрешения видеоизображения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разрешения</w:t>
            </w:r>
            <w:proofErr w:type="gramEnd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, поддерживаемые видеокамерами</w:t>
            </w:r>
          </w:p>
        </w:tc>
      </w:tr>
      <w:tr w:rsidR="001F2594" w:rsidRPr="001F2594" w:rsidTr="002E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Поддержка встроенной </w:t>
            </w:r>
            <w:proofErr w:type="spellStart"/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видеоаналитики</w:t>
            </w:r>
            <w:proofErr w:type="spellEnd"/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 xml:space="preserve"> видеокамер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да</w:t>
            </w:r>
            <w:proofErr w:type="gramEnd"/>
          </w:p>
        </w:tc>
      </w:tr>
      <w:tr w:rsidR="001F2594" w:rsidRPr="001F2594" w:rsidTr="002E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Поддержка сенсорных дисплеев</w:t>
            </w: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1F2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proofErr w:type="gramStart"/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да</w:t>
            </w:r>
            <w:proofErr w:type="gramEnd"/>
          </w:p>
        </w:tc>
      </w:tr>
      <w:tr w:rsidR="001F2594" w:rsidRPr="001F2594" w:rsidTr="002E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Языки интерфейса</w:t>
            </w: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F8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ru-RU"/>
              </w:rPr>
              <w:t>Английский, болгарский, венгерский, голландский, греческий, иврит, испанский, итальянский, китайский традиционный, китайский упрощенный, корейский, литовский, немецкий, польский, португальский (Бразилия), русский, сербский, словацкий, турецкий, французский, хорватский языки</w:t>
            </w:r>
          </w:p>
        </w:tc>
      </w:tr>
      <w:tr w:rsidR="001F2594" w:rsidRPr="009A3022" w:rsidTr="002E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hideMark/>
          </w:tcPr>
          <w:p w:rsidR="001F2594" w:rsidRDefault="001F2594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  <w:r w:rsidRPr="002E5806"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  <w:t>Операционные системы</w:t>
            </w: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  <w:p w:rsidR="002E5806" w:rsidRPr="002E5806" w:rsidRDefault="002E5806" w:rsidP="001F2594">
            <w:pPr>
              <w:rPr>
                <w:rFonts w:ascii="Arial" w:eastAsia="Times New Roman" w:hAnsi="Arial" w:cs="Arial"/>
                <w:color w:val="767171" w:themeColor="background2" w:themeShade="8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F2594" w:rsidRPr="002E5806" w:rsidRDefault="001F2594" w:rsidP="00F8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2E5806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n-US" w:eastAsia="ru-RU"/>
              </w:rPr>
              <w:t>Microsoft Windows XP(SP2, SP3) / Windows Server 2003 R2 SP2 / Windows Server 2008 SP2 / Vista SP2 / Windows Server 2008 R2 SP1 / Windows Storage Server 2008 R2 SP1 / Windows Home Server 2011 SP1 / Windows Small Business Server 2011 SP1 / Windows 7 SP1 / Windows 8 / Windows Server 2012*</w:t>
            </w:r>
          </w:p>
        </w:tc>
      </w:tr>
    </w:tbl>
    <w:p w:rsidR="001F2594" w:rsidRDefault="001F2594">
      <w:pPr>
        <w:rPr>
          <w:lang w:val="en-US"/>
        </w:rPr>
      </w:pPr>
    </w:p>
    <w:p w:rsidR="005C32F7" w:rsidRDefault="005C32F7">
      <w:pPr>
        <w:rPr>
          <w:lang w:val="en-US"/>
        </w:rPr>
      </w:pPr>
    </w:p>
    <w:p w:rsidR="005C32F7" w:rsidRDefault="005C32F7">
      <w:pPr>
        <w:rPr>
          <w:lang w:val="en-US"/>
        </w:rPr>
      </w:pPr>
    </w:p>
    <w:p w:rsidR="005C32F7" w:rsidRDefault="005C32F7">
      <w:pPr>
        <w:rPr>
          <w:lang w:val="en-US"/>
        </w:rPr>
      </w:pPr>
    </w:p>
    <w:p w:rsidR="005C32F7" w:rsidRPr="009A3022" w:rsidRDefault="005C32F7">
      <w:pPr>
        <w:rPr>
          <w:lang w:val="en-US"/>
        </w:rPr>
      </w:pPr>
    </w:p>
    <w:p w:rsidR="005C32F7" w:rsidRPr="009A3022" w:rsidRDefault="005C32F7">
      <w:pPr>
        <w:rPr>
          <w:lang w:val="en-US"/>
        </w:rPr>
      </w:pPr>
    </w:p>
    <w:p w:rsidR="005C32F7" w:rsidRPr="009A3022" w:rsidRDefault="005C32F7">
      <w:pPr>
        <w:rPr>
          <w:lang w:val="en-US"/>
        </w:rPr>
      </w:pPr>
    </w:p>
    <w:p w:rsidR="005C32F7" w:rsidRPr="009A3022" w:rsidRDefault="005C32F7">
      <w:pPr>
        <w:rPr>
          <w:lang w:val="en-US"/>
        </w:rPr>
      </w:pPr>
    </w:p>
    <w:p w:rsidR="005C32F7" w:rsidRPr="009A3022" w:rsidRDefault="005C32F7">
      <w:pPr>
        <w:rPr>
          <w:lang w:val="en-US"/>
        </w:rPr>
      </w:pPr>
    </w:p>
    <w:p w:rsidR="005C32F7" w:rsidRPr="009A3022" w:rsidRDefault="005C32F7">
      <w:pPr>
        <w:rPr>
          <w:lang w:val="en-US"/>
        </w:rPr>
      </w:pPr>
    </w:p>
    <w:sectPr w:rsidR="005C32F7" w:rsidRPr="009A302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41" w:rsidRDefault="00485E41" w:rsidP="00485E41">
      <w:pPr>
        <w:spacing w:after="0" w:line="240" w:lineRule="auto"/>
      </w:pPr>
      <w:r>
        <w:separator/>
      </w:r>
    </w:p>
  </w:endnote>
  <w:endnote w:type="continuationSeparator" w:id="0">
    <w:p w:rsidR="00485E41" w:rsidRDefault="00485E41" w:rsidP="0048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41" w:rsidRPr="008F0D95" w:rsidRDefault="008F0D95" w:rsidP="008F0D95">
    <w:pPr>
      <w:pStyle w:val="ab"/>
      <w:jc w:val="center"/>
      <w:rPr>
        <w:rFonts w:ascii="Times New Roman" w:hAnsi="Times New Roman" w:cs="Times New Roman"/>
        <w:i/>
        <w:sz w:val="18"/>
        <w:szCs w:val="18"/>
      </w:rPr>
    </w:pPr>
    <w:r w:rsidRPr="008F0D95">
      <w:rPr>
        <w:rFonts w:ascii="Times New Roman" w:hAnsi="Times New Roman" w:cs="Times New Roman"/>
        <w:i/>
        <w:sz w:val="18"/>
        <w:szCs w:val="18"/>
      </w:rPr>
      <w:t>З</w:t>
    </w:r>
    <w:r w:rsidR="00485E41" w:rsidRPr="008F0D95">
      <w:rPr>
        <w:rFonts w:ascii="Times New Roman" w:hAnsi="Times New Roman" w:cs="Times New Roman"/>
        <w:i/>
        <w:sz w:val="18"/>
        <w:szCs w:val="18"/>
      </w:rPr>
      <w:t>АО «Белсвязькомплект», 22</w:t>
    </w:r>
    <w:r w:rsidRPr="008F0D95">
      <w:rPr>
        <w:rFonts w:ascii="Times New Roman" w:hAnsi="Times New Roman" w:cs="Times New Roman"/>
        <w:i/>
        <w:sz w:val="18"/>
        <w:szCs w:val="18"/>
      </w:rPr>
      <w:t>0053, г. Минск, ул. Новаторская 2а, оф. 111</w:t>
    </w:r>
  </w:p>
  <w:p w:rsidR="00485E41" w:rsidRDefault="008F0D95" w:rsidP="008F0D95">
    <w:pPr>
      <w:pStyle w:val="ab"/>
      <w:jc w:val="center"/>
    </w:pPr>
    <w:r w:rsidRPr="008F0D95">
      <w:rPr>
        <w:rFonts w:ascii="Times New Roman" w:hAnsi="Times New Roman" w:cs="Times New Roman"/>
        <w:i/>
        <w:noProof/>
        <w:lang w:eastAsia="ru-RU"/>
      </w:rPr>
      <w:drawing>
        <wp:anchor distT="0" distB="0" distL="114300" distR="114300" simplePos="0" relativeHeight="251658240" behindDoc="0" locked="0" layoutInCell="1" allowOverlap="1" wp14:anchorId="4792C63D" wp14:editId="64CBEFAB">
          <wp:simplePos x="0" y="0"/>
          <wp:positionH relativeFrom="column">
            <wp:posOffset>2348865</wp:posOffset>
          </wp:positionH>
          <wp:positionV relativeFrom="paragraph">
            <wp:posOffset>15240</wp:posOffset>
          </wp:positionV>
          <wp:extent cx="561975" cy="356181"/>
          <wp:effectExtent l="0" t="0" r="0" b="635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бск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15493"/>
                  <a:stretch/>
                </pic:blipFill>
                <pic:spPr bwMode="auto">
                  <a:xfrm>
                    <a:off x="0" y="0"/>
                    <a:ext cx="561975" cy="356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41" w:rsidRDefault="00485E41" w:rsidP="00485E41">
      <w:pPr>
        <w:spacing w:after="0" w:line="240" w:lineRule="auto"/>
      </w:pPr>
      <w:r>
        <w:separator/>
      </w:r>
    </w:p>
  </w:footnote>
  <w:footnote w:type="continuationSeparator" w:id="0">
    <w:p w:rsidR="00485E41" w:rsidRDefault="00485E41" w:rsidP="0048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263E"/>
    <w:multiLevelType w:val="multilevel"/>
    <w:tmpl w:val="7F36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29"/>
    <w:rsid w:val="000B7C43"/>
    <w:rsid w:val="001E5BBE"/>
    <w:rsid w:val="001F2594"/>
    <w:rsid w:val="002A1F83"/>
    <w:rsid w:val="002D273B"/>
    <w:rsid w:val="002E5806"/>
    <w:rsid w:val="00342670"/>
    <w:rsid w:val="003834D6"/>
    <w:rsid w:val="0045732F"/>
    <w:rsid w:val="00485E41"/>
    <w:rsid w:val="004A3265"/>
    <w:rsid w:val="005B001D"/>
    <w:rsid w:val="005C32F7"/>
    <w:rsid w:val="00760529"/>
    <w:rsid w:val="00764A23"/>
    <w:rsid w:val="008C4A4E"/>
    <w:rsid w:val="008F0D95"/>
    <w:rsid w:val="00937E88"/>
    <w:rsid w:val="009A3022"/>
    <w:rsid w:val="00AD12B5"/>
    <w:rsid w:val="00E5796D"/>
    <w:rsid w:val="00F71715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6C16EF-2848-4631-81A2-13BFFC8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2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670"/>
    <w:rPr>
      <w:b/>
      <w:bCs/>
    </w:rPr>
  </w:style>
  <w:style w:type="character" w:customStyle="1" w:styleId="apple-converted-space">
    <w:name w:val="apple-converted-space"/>
    <w:basedOn w:val="a0"/>
    <w:rsid w:val="00342670"/>
  </w:style>
  <w:style w:type="character" w:styleId="a5">
    <w:name w:val="Hyperlink"/>
    <w:basedOn w:val="a0"/>
    <w:uiPriority w:val="99"/>
    <w:semiHidden/>
    <w:unhideWhenUsed/>
    <w:rsid w:val="00937E88"/>
    <w:rPr>
      <w:color w:val="0000FF"/>
      <w:u w:val="single"/>
    </w:rPr>
  </w:style>
  <w:style w:type="table" w:styleId="a6">
    <w:name w:val="Table Grid"/>
    <w:basedOn w:val="a1"/>
    <w:uiPriority w:val="39"/>
    <w:rsid w:val="009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">
    <w:name w:val="List Table 2 Accent 6"/>
    <w:basedOn w:val="a1"/>
    <w:uiPriority w:val="47"/>
    <w:rsid w:val="002E5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6">
    <w:name w:val="List Table 6 Colorful Accent 6"/>
    <w:basedOn w:val="a1"/>
    <w:uiPriority w:val="51"/>
    <w:rsid w:val="002E58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6">
    <w:name w:val="List Table 4 Accent 6"/>
    <w:basedOn w:val="a1"/>
    <w:uiPriority w:val="49"/>
    <w:rsid w:val="002E5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16">
    <w:name w:val="Grid Table 1 Light Accent 6"/>
    <w:basedOn w:val="a1"/>
    <w:uiPriority w:val="46"/>
    <w:rsid w:val="002E5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60">
    <w:name w:val="Grid Table 2 Accent 6"/>
    <w:basedOn w:val="a1"/>
    <w:uiPriority w:val="47"/>
    <w:rsid w:val="001E5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9A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02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5E41"/>
  </w:style>
  <w:style w:type="paragraph" w:styleId="ab">
    <w:name w:val="footer"/>
    <w:basedOn w:val="a"/>
    <w:link w:val="ac"/>
    <w:uiPriority w:val="99"/>
    <w:unhideWhenUsed/>
    <w:rsid w:val="0048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tv.ru/products/i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SorokinMisha</dc:creator>
  <cp:keywords/>
  <dc:description/>
  <cp:lastModifiedBy>SorokinMisha</cp:lastModifiedBy>
  <cp:revision>8</cp:revision>
  <dcterms:created xsi:type="dcterms:W3CDTF">2014-06-03T06:23:00Z</dcterms:created>
  <dcterms:modified xsi:type="dcterms:W3CDTF">2014-06-04T14:21:00Z</dcterms:modified>
</cp:coreProperties>
</file>